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C9A" w:rsidRDefault="00D03E30" w:rsidP="00183C9A">
      <w:pPr>
        <w:pStyle w:val="NormalWeb"/>
        <w:spacing w:before="0" w:beforeAutospacing="0" w:after="160" w:afterAutospacing="0"/>
        <w:rPr>
          <w:rFonts w:ascii="Calibri" w:hAnsi="Calibri"/>
          <w:sz w:val="28"/>
          <w:szCs w:val="20"/>
        </w:rPr>
      </w:pPr>
      <w:r>
        <w:rPr>
          <w:rFonts w:ascii="Calibri" w:hAnsi="Calibri"/>
          <w:sz w:val="28"/>
          <w:szCs w:val="20"/>
        </w:rPr>
        <w:t xml:space="preserve">More </w:t>
      </w:r>
      <w:r w:rsidR="00183C9A">
        <w:rPr>
          <w:rFonts w:ascii="Calibri" w:hAnsi="Calibri"/>
          <w:sz w:val="28"/>
          <w:szCs w:val="20"/>
        </w:rPr>
        <w:t>About the Au</w:t>
      </w:r>
      <w:r>
        <w:rPr>
          <w:rFonts w:ascii="Calibri" w:hAnsi="Calibri"/>
          <w:sz w:val="28"/>
          <w:szCs w:val="20"/>
        </w:rPr>
        <w:t>DNet Widex P</w:t>
      </w:r>
      <w:r w:rsidR="00183C9A">
        <w:rPr>
          <w:rFonts w:ascii="Calibri" w:hAnsi="Calibri"/>
          <w:sz w:val="28"/>
          <w:szCs w:val="20"/>
        </w:rPr>
        <w:t>artnership</w:t>
      </w:r>
      <w:r>
        <w:rPr>
          <w:rFonts w:ascii="Calibri" w:hAnsi="Calibri"/>
          <w:sz w:val="28"/>
          <w:szCs w:val="20"/>
        </w:rPr>
        <w:t>:</w:t>
      </w:r>
    </w:p>
    <w:p w:rsidR="00183C9A" w:rsidRDefault="00183C9A" w:rsidP="00183C9A">
      <w:pPr>
        <w:pStyle w:val="NormalWeb"/>
        <w:spacing w:before="0" w:beforeAutospacing="0" w:after="160" w:afterAutospacing="0"/>
        <w:rPr>
          <w:rFonts w:ascii="Calibri" w:hAnsi="Calibri"/>
          <w:b/>
          <w:sz w:val="20"/>
          <w:szCs w:val="20"/>
        </w:rPr>
      </w:pPr>
    </w:p>
    <w:p w:rsidR="00183C9A" w:rsidRDefault="00183C9A" w:rsidP="00183C9A">
      <w:pPr>
        <w:pStyle w:val="NormalWeb"/>
        <w:spacing w:before="0" w:beforeAutospacing="0" w:after="160" w:afterAutospacing="0"/>
        <w:rPr>
          <w:b/>
          <w:sz w:val="20"/>
          <w:szCs w:val="20"/>
        </w:rPr>
      </w:pPr>
      <w:r>
        <w:rPr>
          <w:rFonts w:ascii="Calibri" w:hAnsi="Calibri"/>
          <w:b/>
          <w:sz w:val="20"/>
          <w:szCs w:val="20"/>
        </w:rPr>
        <w:t>Effective Discount:</w:t>
      </w:r>
    </w:p>
    <w:p w:rsidR="00183C9A" w:rsidRDefault="00183C9A" w:rsidP="00183C9A">
      <w:pPr>
        <w:pStyle w:val="NormalWeb"/>
        <w:spacing w:before="0" w:beforeAutospacing="0" w:after="160" w:afterAutospacing="0"/>
        <w:rPr>
          <w:rFonts w:ascii="Calibri" w:hAnsi="Calibri"/>
          <w:sz w:val="20"/>
          <w:szCs w:val="20"/>
        </w:rPr>
      </w:pPr>
      <w:r>
        <w:rPr>
          <w:rFonts w:ascii="Calibri" w:hAnsi="Calibri"/>
          <w:sz w:val="20"/>
          <w:szCs w:val="20"/>
        </w:rPr>
        <w:t>AuDNet member pricing, and the discount percentage associated with that pricing, reflects both the discount off of list price offered to our members</w:t>
      </w:r>
      <w:r w:rsidR="00D03E30">
        <w:rPr>
          <w:rFonts w:ascii="Calibri" w:hAnsi="Calibri"/>
          <w:sz w:val="20"/>
          <w:szCs w:val="20"/>
        </w:rPr>
        <w:t xml:space="preserve"> (Widex Pure-Play Pricing)</w:t>
      </w:r>
      <w:r>
        <w:rPr>
          <w:rFonts w:ascii="Calibri" w:hAnsi="Calibri"/>
          <w:sz w:val="20"/>
          <w:szCs w:val="20"/>
        </w:rPr>
        <w:t xml:space="preserve"> as well as the value of any extended warranty that is included.  For Widex products, a third year warranty is included as part of the value Widex is offering AuDNet members.  As has always been the case, this value is included in the discount percentage calculated and displayed on AuDNet’s member price list.</w:t>
      </w:r>
      <w:r w:rsidR="009A10CC">
        <w:rPr>
          <w:rFonts w:ascii="Calibri" w:hAnsi="Calibri"/>
          <w:sz w:val="20"/>
          <w:szCs w:val="20"/>
        </w:rPr>
        <w:t xml:space="preserve">  AuDNet members will not receive any</w:t>
      </w:r>
      <w:r w:rsidR="00D03E30">
        <w:rPr>
          <w:rFonts w:ascii="Calibri" w:hAnsi="Calibri"/>
          <w:sz w:val="20"/>
          <w:szCs w:val="20"/>
        </w:rPr>
        <w:t xml:space="preserve"> other discounts, </w:t>
      </w:r>
      <w:r w:rsidR="009A10CC">
        <w:rPr>
          <w:rFonts w:ascii="Calibri" w:hAnsi="Calibri"/>
          <w:sz w:val="20"/>
          <w:szCs w:val="20"/>
        </w:rPr>
        <w:t>rebates, manufacturer support,</w:t>
      </w:r>
      <w:r w:rsidR="00D03E30">
        <w:rPr>
          <w:rFonts w:ascii="Calibri" w:hAnsi="Calibri"/>
          <w:sz w:val="20"/>
          <w:szCs w:val="20"/>
        </w:rPr>
        <w:t xml:space="preserve"> incentives</w:t>
      </w:r>
      <w:r w:rsidR="009A10CC">
        <w:rPr>
          <w:rFonts w:ascii="Calibri" w:hAnsi="Calibri"/>
          <w:sz w:val="20"/>
          <w:szCs w:val="20"/>
        </w:rPr>
        <w:t xml:space="preserve"> or promotions from Widex. </w:t>
      </w:r>
    </w:p>
    <w:p w:rsidR="00183C9A" w:rsidRDefault="00183C9A" w:rsidP="00183C9A">
      <w:pPr>
        <w:pStyle w:val="NormalWeb"/>
        <w:spacing w:before="0" w:beforeAutospacing="0" w:after="160" w:afterAutospacing="0"/>
        <w:rPr>
          <w:b/>
          <w:sz w:val="20"/>
          <w:szCs w:val="20"/>
        </w:rPr>
      </w:pPr>
      <w:r>
        <w:rPr>
          <w:rFonts w:ascii="Calibri" w:hAnsi="Calibri"/>
          <w:b/>
          <w:sz w:val="20"/>
          <w:szCs w:val="20"/>
        </w:rPr>
        <w:t>AuDNet’s Margin:</w:t>
      </w:r>
    </w:p>
    <w:p w:rsidR="00183C9A" w:rsidRDefault="00183C9A" w:rsidP="00183C9A">
      <w:pPr>
        <w:pStyle w:val="NormalWeb"/>
        <w:spacing w:before="0" w:beforeAutospacing="0" w:after="160" w:afterAutospacing="0"/>
        <w:rPr>
          <w:rFonts w:ascii="Calibri" w:hAnsi="Calibri"/>
          <w:sz w:val="20"/>
          <w:szCs w:val="20"/>
        </w:rPr>
      </w:pPr>
      <w:r>
        <w:rPr>
          <w:rFonts w:ascii="Calibri" w:hAnsi="Calibri"/>
          <w:sz w:val="20"/>
          <w:szCs w:val="20"/>
        </w:rPr>
        <w:t>Unlike other buying groups which keep a large percentage of the manufacturers negotiated pricing for themselves, AuDNet’s ea</w:t>
      </w:r>
      <w:r w:rsidR="00D03E30">
        <w:rPr>
          <w:rFonts w:ascii="Calibri" w:hAnsi="Calibri"/>
          <w:sz w:val="20"/>
          <w:szCs w:val="20"/>
        </w:rPr>
        <w:t>rnings on Widex unit sales is</w:t>
      </w:r>
      <w:r>
        <w:rPr>
          <w:rFonts w:ascii="Calibri" w:hAnsi="Calibri"/>
          <w:sz w:val="20"/>
          <w:szCs w:val="20"/>
        </w:rPr>
        <w:t xml:space="preserve"> extremely small.  Because of th</w:t>
      </w:r>
      <w:r w:rsidR="00D03E30">
        <w:rPr>
          <w:rFonts w:ascii="Calibri" w:hAnsi="Calibri"/>
          <w:sz w:val="20"/>
          <w:szCs w:val="20"/>
        </w:rPr>
        <w:t>is partnership arrangement, AuDN</w:t>
      </w:r>
      <w:r>
        <w:rPr>
          <w:rFonts w:ascii="Calibri" w:hAnsi="Calibri"/>
          <w:sz w:val="20"/>
          <w:szCs w:val="20"/>
        </w:rPr>
        <w:t>et is able to greatly improve the effective value of t</w:t>
      </w:r>
      <w:r w:rsidR="00D03E30">
        <w:rPr>
          <w:rFonts w:ascii="Calibri" w:hAnsi="Calibri"/>
          <w:sz w:val="20"/>
          <w:szCs w:val="20"/>
        </w:rPr>
        <w:t>heir offer to AuDNet’s</w:t>
      </w:r>
      <w:r>
        <w:rPr>
          <w:rFonts w:ascii="Calibri" w:hAnsi="Calibri"/>
          <w:sz w:val="20"/>
          <w:szCs w:val="20"/>
        </w:rPr>
        <w:t xml:space="preserve"> membership.</w:t>
      </w:r>
    </w:p>
    <w:p w:rsidR="00D03E30" w:rsidRDefault="00D03E30" w:rsidP="00D03E30">
      <w:pPr>
        <w:pStyle w:val="NormalWeb"/>
        <w:spacing w:before="0" w:beforeAutospacing="0" w:after="160" w:afterAutospacing="0"/>
        <w:rPr>
          <w:b/>
          <w:sz w:val="20"/>
          <w:szCs w:val="20"/>
        </w:rPr>
      </w:pPr>
      <w:r>
        <w:rPr>
          <w:rFonts w:ascii="Calibri" w:hAnsi="Calibri"/>
          <w:b/>
          <w:sz w:val="20"/>
          <w:szCs w:val="20"/>
        </w:rPr>
        <w:t>Contingent on Performance:</w:t>
      </w:r>
    </w:p>
    <w:p w:rsidR="00D03E30" w:rsidRPr="00D03E30" w:rsidRDefault="00D03E30" w:rsidP="00D03E30">
      <w:pPr>
        <w:pStyle w:val="NormalWeb"/>
        <w:spacing w:before="0" w:beforeAutospacing="0" w:after="160" w:afterAutospacing="0"/>
        <w:rPr>
          <w:sz w:val="20"/>
          <w:szCs w:val="20"/>
        </w:rPr>
      </w:pPr>
      <w:r>
        <w:rPr>
          <w:rFonts w:ascii="Calibri" w:hAnsi="Calibri"/>
          <w:sz w:val="20"/>
          <w:szCs w:val="20"/>
        </w:rPr>
        <w:t>The discount AuDNet is able to currently offer its membership on Widex products</w:t>
      </w:r>
      <w:r w:rsidR="00AE5B91">
        <w:rPr>
          <w:rFonts w:ascii="Calibri" w:hAnsi="Calibri"/>
          <w:sz w:val="20"/>
          <w:szCs w:val="20"/>
        </w:rPr>
        <w:t xml:space="preserve"> is</w:t>
      </w:r>
      <w:r>
        <w:rPr>
          <w:rFonts w:ascii="Calibri" w:hAnsi="Calibri"/>
          <w:sz w:val="20"/>
          <w:szCs w:val="20"/>
        </w:rPr>
        <w:t xml:space="preserve"> based on an initial promotional price, and is contingent upon AuDNet achieving certain performance milestones. As more AuDNet members choose Widex where appropriate for their patients, so will AuDNet continue to offer the best possible price on Widex products to its members.</w:t>
      </w:r>
    </w:p>
    <w:p w:rsidR="00D03E30" w:rsidRDefault="00D03E30" w:rsidP="00183C9A">
      <w:pPr>
        <w:pStyle w:val="NormalWeb"/>
        <w:spacing w:before="0" w:beforeAutospacing="0" w:after="160" w:afterAutospacing="0"/>
        <w:rPr>
          <w:sz w:val="20"/>
          <w:szCs w:val="20"/>
        </w:rPr>
      </w:pPr>
    </w:p>
    <w:p w:rsidR="004C42B3" w:rsidRDefault="004C42B3"/>
    <w:sectPr w:rsidR="004C42B3" w:rsidSect="004C42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3C9A"/>
    <w:rsid w:val="00183C9A"/>
    <w:rsid w:val="004C42B3"/>
    <w:rsid w:val="009A10CC"/>
    <w:rsid w:val="00A06698"/>
    <w:rsid w:val="00AE5B91"/>
    <w:rsid w:val="00D03E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2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3C9A"/>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6511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206</Words>
  <Characters>1175</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Smriga</dc:creator>
  <cp:lastModifiedBy>David Smriga</cp:lastModifiedBy>
  <cp:revision>4</cp:revision>
  <dcterms:created xsi:type="dcterms:W3CDTF">2014-06-18T14:52:00Z</dcterms:created>
  <dcterms:modified xsi:type="dcterms:W3CDTF">2014-06-20T18:26:00Z</dcterms:modified>
</cp:coreProperties>
</file>